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5EF" w:rsidRDefault="006B55EF" w:rsidP="006B55EF">
      <w:pPr>
        <w:pStyle w:val="Bodytext1"/>
        <w:spacing w:line="360" w:lineRule="auto"/>
        <w:ind w:firstLine="0"/>
        <w:jc w:val="both"/>
        <w:rPr>
          <w:rFonts w:ascii="仿宋" w:eastAsia="仿宋" w:hAnsi="仿宋" w:cs="仿宋" w:hint="default"/>
          <w:color w:val="000000"/>
          <w:sz w:val="28"/>
          <w:szCs w:val="28"/>
          <w:lang w:bidi="en-US"/>
        </w:rPr>
      </w:pPr>
      <w:r>
        <w:rPr>
          <w:b/>
          <w:bCs/>
          <w:color w:val="000000"/>
          <w:sz w:val="28"/>
          <w:szCs w:val="28"/>
        </w:rPr>
        <w:t>附件1:</w:t>
      </w:r>
    </w:p>
    <w:p w:rsidR="006B55EF" w:rsidRDefault="006B55EF" w:rsidP="006B55EF">
      <w:pPr>
        <w:pStyle w:val="a3"/>
        <w:spacing w:line="360" w:lineRule="auto"/>
        <w:jc w:val="center"/>
        <w:rPr>
          <w:rFonts w:ascii="黑体" w:eastAsia="黑体" w:hAnsi="黑体" w:cs="黑体"/>
          <w:b/>
          <w:bCs/>
          <w:sz w:val="32"/>
          <w:szCs w:val="32"/>
          <w:lang w:eastAsia="zh-CN"/>
        </w:rPr>
      </w:pPr>
      <w:r>
        <w:rPr>
          <w:rFonts w:ascii="黑体" w:eastAsia="黑体" w:hAnsi="黑体" w:cs="黑体" w:hint="eastAsia"/>
          <w:b/>
          <w:bCs/>
          <w:sz w:val="32"/>
          <w:szCs w:val="32"/>
          <w:lang w:eastAsia="zh-CN"/>
        </w:rPr>
        <w:t>关于开展</w:t>
      </w:r>
      <w:bookmarkStart w:id="0" w:name="bookmark14"/>
      <w:bookmarkStart w:id="1" w:name="bookmark13"/>
      <w:bookmarkStart w:id="2" w:name="bookmark12"/>
      <w:bookmarkStart w:id="3" w:name="_GoBack"/>
      <w:r>
        <w:rPr>
          <w:rFonts w:ascii="黑体" w:eastAsia="黑体" w:hAnsi="黑体" w:cs="黑体" w:hint="eastAsia"/>
          <w:b/>
          <w:bCs/>
          <w:sz w:val="32"/>
          <w:szCs w:val="32"/>
          <w:lang w:val="zh-CN" w:eastAsia="zh-CN" w:bidi="zh-CN"/>
        </w:rPr>
        <w:t>“青</w:t>
      </w:r>
      <w:r>
        <w:rPr>
          <w:rFonts w:ascii="黑体" w:eastAsia="黑体" w:hAnsi="黑体" w:cs="黑体" w:hint="eastAsia"/>
          <w:b/>
          <w:bCs/>
          <w:sz w:val="32"/>
          <w:szCs w:val="32"/>
          <w:lang w:eastAsia="zh-CN"/>
        </w:rPr>
        <w:t>春聚力新征程 强国一代有我在”</w:t>
      </w:r>
    </w:p>
    <w:p w:rsidR="006B55EF" w:rsidRDefault="006B55EF" w:rsidP="006B55EF">
      <w:pPr>
        <w:pStyle w:val="a3"/>
        <w:spacing w:line="360" w:lineRule="auto"/>
        <w:jc w:val="center"/>
        <w:rPr>
          <w:rFonts w:ascii="黑体" w:eastAsia="黑体" w:hAnsi="黑体" w:cs="黑体"/>
          <w:b/>
          <w:bCs/>
          <w:sz w:val="32"/>
          <w:szCs w:val="32"/>
          <w:lang w:eastAsia="zh-CN"/>
        </w:rPr>
      </w:pPr>
      <w:r>
        <w:rPr>
          <w:rFonts w:ascii="黑体" w:eastAsia="黑体" w:hAnsi="黑体" w:cs="黑体" w:hint="eastAsia"/>
          <w:b/>
          <w:bCs/>
          <w:sz w:val="32"/>
          <w:szCs w:val="32"/>
          <w:lang w:eastAsia="zh-CN"/>
        </w:rPr>
        <w:t>主题征文活动</w:t>
      </w:r>
      <w:bookmarkEnd w:id="0"/>
      <w:bookmarkEnd w:id="1"/>
      <w:bookmarkEnd w:id="2"/>
      <w:r>
        <w:rPr>
          <w:rFonts w:ascii="黑体" w:eastAsia="黑体" w:hAnsi="黑体" w:cs="黑体" w:hint="eastAsia"/>
          <w:b/>
          <w:bCs/>
          <w:sz w:val="32"/>
          <w:szCs w:val="32"/>
          <w:lang w:eastAsia="zh-CN"/>
        </w:rPr>
        <w:t>的通知</w:t>
      </w:r>
    </w:p>
    <w:bookmarkEnd w:id="3"/>
    <w:p w:rsidR="006B55EF" w:rsidRDefault="006B55EF" w:rsidP="006B55EF">
      <w:pPr>
        <w:pStyle w:val="a3"/>
        <w:spacing w:line="360" w:lineRule="auto"/>
        <w:rPr>
          <w:rFonts w:ascii="仿宋" w:eastAsia="仿宋" w:hAnsi="仿宋" w:cs="仿宋"/>
          <w:lang w:eastAsia="zh-CN"/>
        </w:rPr>
      </w:pPr>
      <w:r>
        <w:rPr>
          <w:rFonts w:ascii="仿宋" w:eastAsia="仿宋" w:hAnsi="仿宋" w:cs="仿宋" w:hint="eastAsia"/>
          <w:lang w:eastAsia="zh-CN"/>
        </w:rPr>
        <w:t>致全校师生：</w:t>
      </w:r>
    </w:p>
    <w:p w:rsidR="006B55EF" w:rsidRDefault="006B55EF" w:rsidP="006B55EF">
      <w:pPr>
        <w:pStyle w:val="a3"/>
        <w:spacing w:line="360" w:lineRule="auto"/>
        <w:ind w:firstLineChars="200" w:firstLine="480"/>
        <w:rPr>
          <w:rFonts w:ascii="仿宋" w:eastAsia="仿宋" w:hAnsi="仿宋" w:cs="仿宋"/>
          <w:lang w:eastAsia="zh-CN"/>
        </w:rPr>
      </w:pPr>
      <w:r>
        <w:rPr>
          <w:rFonts w:ascii="仿宋" w:eastAsia="仿宋" w:hAnsi="仿宋" w:cs="仿宋" w:hint="eastAsia"/>
          <w:lang w:eastAsia="zh-CN"/>
        </w:rPr>
        <w:t>党的十九届五中全会擘画了我国未来发展蓝图，为全国上下明确了前进方向和奋斗目标，对乘势而上开启全面建设社会主义现代化国家新征程、向第二个百年奋斗目标进军，具有重大现实意义和深远历史意义。为进一步深入学习贯彻党的十九届五中全会精神，引导广大青年积极拥抱新时代、奋进新时代，在即将开启全面建设社会主义现代化国家新征程中争当先锋、</w:t>
      </w:r>
      <w:proofErr w:type="gramStart"/>
      <w:r>
        <w:rPr>
          <w:rFonts w:ascii="仿宋" w:eastAsia="仿宋" w:hAnsi="仿宋" w:cs="仿宋" w:hint="eastAsia"/>
          <w:lang w:eastAsia="zh-CN"/>
        </w:rPr>
        <w:t>勇谱新篇</w:t>
      </w:r>
      <w:proofErr w:type="gramEnd"/>
      <w:r>
        <w:rPr>
          <w:rFonts w:ascii="仿宋" w:eastAsia="仿宋" w:hAnsi="仿宋" w:cs="仿宋" w:hint="eastAsia"/>
          <w:lang w:eastAsia="zh-CN"/>
        </w:rPr>
        <w:t>, 把个人发展融入国家复兴大业中，与时代同频共振，共青团四川省委学校部、四川省学生联合会秘书处举办</w:t>
      </w:r>
      <w:r>
        <w:rPr>
          <w:rFonts w:ascii="仿宋" w:eastAsia="仿宋" w:hAnsi="仿宋" w:cs="仿宋" w:hint="eastAsia"/>
          <w:lang w:val="zh-CN" w:eastAsia="zh-CN" w:bidi="zh-CN"/>
        </w:rPr>
        <w:t>“青</w:t>
      </w:r>
      <w:r>
        <w:rPr>
          <w:rFonts w:ascii="仿宋" w:eastAsia="仿宋" w:hAnsi="仿宋" w:cs="仿宋" w:hint="eastAsia"/>
          <w:lang w:eastAsia="zh-CN"/>
        </w:rPr>
        <w:t>春聚力新征程强 国一代有我在”主题征文活动。</w:t>
      </w:r>
      <w:proofErr w:type="spellStart"/>
      <w:r>
        <w:rPr>
          <w:rFonts w:ascii="仿宋" w:eastAsia="仿宋" w:hAnsi="仿宋" w:cs="仿宋" w:hint="eastAsia"/>
        </w:rPr>
        <w:t>现将具体事项说明如下</w:t>
      </w:r>
      <w:proofErr w:type="spellEnd"/>
      <w:r>
        <w:rPr>
          <w:rFonts w:ascii="仿宋" w:eastAsia="仿宋" w:hAnsi="仿宋" w:cs="仿宋" w:hint="eastAsia"/>
          <w:lang w:eastAsia="zh-CN"/>
        </w:rPr>
        <w:t>：</w:t>
      </w:r>
    </w:p>
    <w:p w:rsidR="006B55EF" w:rsidRDefault="006B55EF" w:rsidP="006B55EF">
      <w:pPr>
        <w:pStyle w:val="a3"/>
        <w:numPr>
          <w:ilvl w:val="0"/>
          <w:numId w:val="1"/>
        </w:numPr>
        <w:spacing w:line="360" w:lineRule="auto"/>
        <w:rPr>
          <w:rFonts w:ascii="仿宋" w:eastAsia="仿宋" w:hAnsi="仿宋" w:cs="仿宋"/>
          <w:b/>
          <w:bCs/>
          <w:sz w:val="28"/>
          <w:szCs w:val="28"/>
          <w:lang w:eastAsia="zh-CN"/>
        </w:rPr>
      </w:pPr>
      <w:r>
        <w:rPr>
          <w:rFonts w:ascii="仿宋" w:eastAsia="仿宋" w:hAnsi="仿宋" w:cs="仿宋" w:hint="eastAsia"/>
          <w:b/>
          <w:bCs/>
          <w:sz w:val="28"/>
          <w:szCs w:val="28"/>
          <w:lang w:val="zh-CN" w:eastAsia="zh-CN"/>
        </w:rPr>
        <w:t>活</w:t>
      </w:r>
      <w:proofErr w:type="spellStart"/>
      <w:r>
        <w:rPr>
          <w:rFonts w:ascii="仿宋" w:eastAsia="仿宋" w:hAnsi="仿宋" w:cs="仿宋" w:hint="eastAsia"/>
          <w:b/>
          <w:bCs/>
          <w:sz w:val="28"/>
          <w:szCs w:val="28"/>
        </w:rPr>
        <w:t>动主题</w:t>
      </w:r>
      <w:proofErr w:type="spellEnd"/>
    </w:p>
    <w:p w:rsidR="006B55EF" w:rsidRDefault="006B55EF" w:rsidP="006B55EF">
      <w:pPr>
        <w:pStyle w:val="a3"/>
        <w:spacing w:line="360" w:lineRule="auto"/>
        <w:ind w:left="420"/>
        <w:rPr>
          <w:rFonts w:ascii="仿宋" w:eastAsia="仿宋" w:hAnsi="仿宋" w:cs="仿宋"/>
          <w:lang w:eastAsia="zh-CN"/>
        </w:rPr>
      </w:pPr>
      <w:r>
        <w:rPr>
          <w:rFonts w:ascii="仿宋" w:eastAsia="仿宋" w:hAnsi="仿宋" w:cs="仿宋"/>
          <w:lang w:eastAsia="zh-CN"/>
        </w:rPr>
        <w:t>“</w:t>
      </w:r>
      <w:r>
        <w:rPr>
          <w:rFonts w:ascii="仿宋" w:eastAsia="仿宋" w:hAnsi="仿宋" w:cs="仿宋" w:hint="eastAsia"/>
          <w:lang w:eastAsia="zh-CN"/>
        </w:rPr>
        <w:t>青春聚力新征程 强国一代有我在”</w:t>
      </w:r>
    </w:p>
    <w:p w:rsidR="006B55EF" w:rsidRDefault="006B55EF" w:rsidP="006B55EF">
      <w:pPr>
        <w:pStyle w:val="a3"/>
        <w:numPr>
          <w:ilvl w:val="0"/>
          <w:numId w:val="1"/>
        </w:numPr>
        <w:spacing w:line="360" w:lineRule="auto"/>
        <w:rPr>
          <w:rFonts w:ascii="仿宋" w:eastAsia="仿宋" w:hAnsi="仿宋" w:cs="仿宋"/>
          <w:b/>
          <w:bCs/>
          <w:sz w:val="28"/>
          <w:szCs w:val="28"/>
          <w:lang w:val="zh-CN" w:eastAsia="zh-CN"/>
        </w:rPr>
      </w:pPr>
      <w:r>
        <w:rPr>
          <w:rFonts w:ascii="仿宋" w:eastAsia="仿宋" w:hAnsi="仿宋" w:cs="仿宋" w:hint="eastAsia"/>
          <w:b/>
          <w:bCs/>
          <w:sz w:val="28"/>
          <w:szCs w:val="28"/>
          <w:lang w:val="zh-CN" w:eastAsia="zh-CN"/>
        </w:rPr>
        <w:t>组织单位</w:t>
      </w:r>
    </w:p>
    <w:p w:rsidR="006B55EF" w:rsidRDefault="006B55EF" w:rsidP="006B55EF">
      <w:pPr>
        <w:pStyle w:val="a3"/>
        <w:spacing w:line="360" w:lineRule="auto"/>
        <w:ind w:left="420"/>
        <w:rPr>
          <w:rFonts w:ascii="仿宋" w:eastAsia="仿宋" w:hAnsi="仿宋" w:cs="仿宋"/>
          <w:sz w:val="28"/>
          <w:szCs w:val="28"/>
          <w:lang w:eastAsia="zh-CN"/>
        </w:rPr>
      </w:pPr>
      <w:r>
        <w:rPr>
          <w:rFonts w:ascii="仿宋" w:eastAsia="仿宋" w:hAnsi="仿宋" w:cs="仿宋" w:hint="eastAsia"/>
          <w:lang w:eastAsia="zh-CN"/>
        </w:rPr>
        <w:t>共青团四川省委学校部</w:t>
      </w:r>
    </w:p>
    <w:p w:rsidR="006B55EF" w:rsidRDefault="006B55EF" w:rsidP="006B55EF">
      <w:pPr>
        <w:pStyle w:val="a3"/>
        <w:spacing w:line="360" w:lineRule="auto"/>
        <w:ind w:left="420"/>
        <w:rPr>
          <w:rFonts w:ascii="仿宋" w:eastAsia="仿宋" w:hAnsi="仿宋" w:cs="仿宋"/>
          <w:lang w:eastAsia="zh-CN"/>
        </w:rPr>
      </w:pPr>
      <w:r>
        <w:rPr>
          <w:rFonts w:ascii="仿宋" w:eastAsia="仿宋" w:hAnsi="仿宋" w:cs="仿宋" w:hint="eastAsia"/>
          <w:lang w:eastAsia="zh-CN"/>
        </w:rPr>
        <w:t>四川省学生联合会秘书处</w:t>
      </w:r>
    </w:p>
    <w:p w:rsidR="006B55EF" w:rsidRDefault="006B55EF" w:rsidP="006B55EF">
      <w:pPr>
        <w:pStyle w:val="a3"/>
        <w:numPr>
          <w:ilvl w:val="0"/>
          <w:numId w:val="1"/>
        </w:numPr>
        <w:spacing w:line="360" w:lineRule="auto"/>
        <w:rPr>
          <w:rFonts w:ascii="仿宋" w:eastAsia="仿宋" w:hAnsi="仿宋" w:cs="仿宋"/>
          <w:b/>
          <w:bCs/>
          <w:sz w:val="28"/>
          <w:szCs w:val="28"/>
          <w:lang w:val="zh-CN" w:eastAsia="zh-CN"/>
        </w:rPr>
      </w:pPr>
      <w:r>
        <w:rPr>
          <w:rFonts w:ascii="仿宋" w:eastAsia="仿宋" w:hAnsi="仿宋" w:cs="仿宋" w:hint="eastAsia"/>
          <w:b/>
          <w:bCs/>
          <w:sz w:val="28"/>
          <w:szCs w:val="28"/>
          <w:lang w:val="zh-CN" w:eastAsia="zh-CN"/>
        </w:rPr>
        <w:t>承办单位</w:t>
      </w:r>
    </w:p>
    <w:p w:rsidR="006B55EF" w:rsidRDefault="006B55EF" w:rsidP="006B55EF">
      <w:pPr>
        <w:pStyle w:val="a3"/>
        <w:spacing w:line="360" w:lineRule="auto"/>
        <w:ind w:left="420"/>
        <w:rPr>
          <w:rFonts w:ascii="仿宋" w:eastAsia="仿宋" w:hAnsi="仿宋" w:cs="仿宋"/>
          <w:lang w:eastAsia="zh-CN"/>
        </w:rPr>
      </w:pPr>
      <w:r>
        <w:rPr>
          <w:rFonts w:ascii="仿宋" w:eastAsia="仿宋" w:hAnsi="仿宋" w:cs="仿宋" w:hint="eastAsia"/>
          <w:lang w:eastAsia="zh-CN"/>
        </w:rPr>
        <w:t>共青团四川外国语大学成都学院委员会宣传部</w:t>
      </w:r>
    </w:p>
    <w:p w:rsidR="006B55EF" w:rsidRDefault="006B55EF" w:rsidP="006B55EF">
      <w:pPr>
        <w:pStyle w:val="a3"/>
        <w:numPr>
          <w:ilvl w:val="0"/>
          <w:numId w:val="1"/>
        </w:numPr>
        <w:spacing w:line="360" w:lineRule="auto"/>
        <w:rPr>
          <w:rFonts w:ascii="仿宋" w:eastAsia="仿宋" w:hAnsi="仿宋" w:cs="仿宋"/>
          <w:b/>
          <w:bCs/>
          <w:sz w:val="28"/>
          <w:szCs w:val="28"/>
          <w:lang w:val="zh-CN" w:eastAsia="zh-CN"/>
        </w:rPr>
      </w:pPr>
      <w:r>
        <w:rPr>
          <w:rFonts w:ascii="仿宋" w:eastAsia="仿宋" w:hAnsi="仿宋" w:cs="仿宋" w:hint="eastAsia"/>
          <w:b/>
          <w:bCs/>
          <w:sz w:val="28"/>
          <w:szCs w:val="28"/>
          <w:lang w:val="zh-CN" w:eastAsia="zh-CN"/>
        </w:rPr>
        <w:t>参与对象</w:t>
      </w:r>
    </w:p>
    <w:p w:rsidR="006B55EF" w:rsidRDefault="006B55EF" w:rsidP="006B55EF">
      <w:pPr>
        <w:pStyle w:val="a3"/>
        <w:spacing w:line="360" w:lineRule="auto"/>
        <w:ind w:left="420"/>
        <w:rPr>
          <w:rFonts w:ascii="仿宋" w:eastAsia="仿宋" w:hAnsi="仿宋" w:cs="仿宋"/>
          <w:sz w:val="28"/>
          <w:szCs w:val="28"/>
          <w:lang w:eastAsia="zh-CN"/>
        </w:rPr>
      </w:pPr>
      <w:r>
        <w:rPr>
          <w:rFonts w:ascii="仿宋" w:eastAsia="仿宋" w:hAnsi="仿宋" w:cs="仿宋" w:hint="eastAsia"/>
          <w:lang w:eastAsia="zh-CN"/>
        </w:rPr>
        <w:t>四川外国语大学成都学院全体学生</w:t>
      </w:r>
    </w:p>
    <w:p w:rsidR="006B55EF" w:rsidRDefault="006B55EF" w:rsidP="006B55EF">
      <w:pPr>
        <w:pStyle w:val="a3"/>
        <w:numPr>
          <w:ilvl w:val="0"/>
          <w:numId w:val="1"/>
        </w:numPr>
        <w:spacing w:line="360" w:lineRule="auto"/>
        <w:rPr>
          <w:rFonts w:ascii="仿宋" w:eastAsia="仿宋" w:hAnsi="仿宋" w:cs="仿宋"/>
          <w:b/>
          <w:bCs/>
          <w:sz w:val="28"/>
          <w:szCs w:val="28"/>
          <w:lang w:eastAsia="zh-CN"/>
        </w:rPr>
      </w:pPr>
      <w:r>
        <w:rPr>
          <w:rFonts w:ascii="仿宋" w:eastAsia="仿宋" w:hAnsi="仿宋" w:cs="仿宋" w:hint="eastAsia"/>
          <w:b/>
          <w:bCs/>
          <w:sz w:val="28"/>
          <w:szCs w:val="28"/>
          <w:lang w:eastAsia="zh-CN"/>
        </w:rPr>
        <w:t>时间安排</w:t>
      </w:r>
    </w:p>
    <w:p w:rsidR="006B55EF" w:rsidRDefault="006B55EF" w:rsidP="006B55EF">
      <w:pPr>
        <w:pStyle w:val="a3"/>
        <w:spacing w:line="360" w:lineRule="auto"/>
        <w:ind w:left="420"/>
        <w:rPr>
          <w:rFonts w:ascii="仿宋" w:eastAsia="仿宋" w:hAnsi="仿宋" w:cs="仿宋"/>
          <w:lang w:eastAsia="zh-CN"/>
        </w:rPr>
      </w:pPr>
      <w:r>
        <w:rPr>
          <w:rFonts w:ascii="仿宋" w:eastAsia="仿宋" w:hAnsi="仿宋" w:cs="仿宋" w:hint="eastAsia"/>
          <w:lang w:eastAsia="zh-CN"/>
        </w:rPr>
        <w:t>作品征集时间：2020年11月17日</w:t>
      </w:r>
      <w:r>
        <w:rPr>
          <w:rFonts w:ascii="仿宋" w:eastAsia="仿宋" w:hAnsi="仿宋" w:cs="仿宋"/>
          <w:lang w:eastAsia="zh-CN"/>
        </w:rPr>
        <w:t>—</w:t>
      </w:r>
      <w:r>
        <w:rPr>
          <w:rFonts w:ascii="仿宋" w:eastAsia="仿宋" w:hAnsi="仿宋" w:cs="仿宋" w:hint="eastAsia"/>
          <w:lang w:eastAsia="zh-CN"/>
        </w:rPr>
        <w:t>12月</w:t>
      </w:r>
      <w:r>
        <w:rPr>
          <w:rFonts w:ascii="仿宋" w:eastAsia="仿宋" w:hAnsi="仿宋" w:cs="仿宋"/>
          <w:lang w:eastAsia="zh-CN"/>
        </w:rPr>
        <w:t>7</w:t>
      </w:r>
      <w:r>
        <w:rPr>
          <w:rFonts w:ascii="仿宋" w:eastAsia="仿宋" w:hAnsi="仿宋" w:cs="仿宋" w:hint="eastAsia"/>
          <w:lang w:eastAsia="zh-CN"/>
        </w:rPr>
        <w:t>日</w:t>
      </w:r>
    </w:p>
    <w:p w:rsidR="006B55EF" w:rsidRDefault="006B55EF" w:rsidP="006B55EF">
      <w:pPr>
        <w:pStyle w:val="a3"/>
        <w:spacing w:line="360" w:lineRule="auto"/>
        <w:ind w:left="420"/>
        <w:rPr>
          <w:rFonts w:ascii="仿宋" w:eastAsia="仿宋" w:hAnsi="仿宋" w:cs="仿宋"/>
          <w:lang w:eastAsia="zh-CN"/>
        </w:rPr>
      </w:pPr>
      <w:r>
        <w:rPr>
          <w:rFonts w:ascii="仿宋" w:eastAsia="仿宋" w:hAnsi="仿宋" w:cs="仿宋" w:hint="eastAsia"/>
          <w:lang w:eastAsia="zh-CN"/>
        </w:rPr>
        <w:t>评审及获奖公示时间：2020年12月18日前</w:t>
      </w:r>
    </w:p>
    <w:p w:rsidR="006B55EF" w:rsidRDefault="006B55EF" w:rsidP="006B55EF">
      <w:pPr>
        <w:pStyle w:val="a3"/>
        <w:numPr>
          <w:ilvl w:val="0"/>
          <w:numId w:val="1"/>
        </w:numPr>
        <w:spacing w:line="360" w:lineRule="auto"/>
        <w:rPr>
          <w:rFonts w:ascii="仿宋" w:eastAsia="仿宋" w:hAnsi="仿宋" w:cs="仿宋"/>
          <w:b/>
          <w:bCs/>
          <w:sz w:val="28"/>
          <w:szCs w:val="28"/>
          <w:lang w:val="zh-CN" w:eastAsia="zh-CN"/>
        </w:rPr>
      </w:pPr>
      <w:r>
        <w:rPr>
          <w:rFonts w:ascii="仿宋" w:eastAsia="仿宋" w:hAnsi="仿宋" w:cs="仿宋" w:hint="eastAsia"/>
          <w:b/>
          <w:bCs/>
          <w:sz w:val="28"/>
          <w:szCs w:val="28"/>
          <w:lang w:val="zh-CN" w:eastAsia="zh-CN"/>
        </w:rPr>
        <w:t>征文内容</w:t>
      </w:r>
    </w:p>
    <w:p w:rsidR="006B55EF" w:rsidRDefault="006B55EF" w:rsidP="006B55EF">
      <w:pPr>
        <w:pStyle w:val="a3"/>
        <w:numPr>
          <w:ilvl w:val="0"/>
          <w:numId w:val="2"/>
        </w:numPr>
        <w:spacing w:line="360" w:lineRule="auto"/>
        <w:ind w:firstLineChars="200" w:firstLine="480"/>
        <w:rPr>
          <w:rFonts w:ascii="仿宋" w:eastAsia="仿宋" w:hAnsi="仿宋" w:cs="仿宋"/>
          <w:lang w:eastAsia="zh-CN"/>
        </w:rPr>
      </w:pPr>
      <w:r>
        <w:rPr>
          <w:rFonts w:ascii="仿宋" w:eastAsia="仿宋" w:hAnsi="仿宋" w:cs="仿宋" w:hint="eastAsia"/>
          <w:lang w:eastAsia="zh-CN"/>
        </w:rPr>
        <w:t>重点围绕学习领会党的十九届五中全会精神，深刻把握习近平总书</w:t>
      </w:r>
      <w:r>
        <w:rPr>
          <w:rFonts w:ascii="仿宋" w:eastAsia="仿宋" w:hAnsi="仿宋" w:cs="仿宋" w:hint="eastAsia"/>
          <w:lang w:eastAsia="zh-CN"/>
        </w:rPr>
        <w:lastRenderedPageBreak/>
        <w:t>记关于青年工作的重要思想。</w:t>
      </w:r>
    </w:p>
    <w:p w:rsidR="006B55EF" w:rsidRDefault="006B55EF" w:rsidP="006B55EF">
      <w:pPr>
        <w:pStyle w:val="a3"/>
        <w:numPr>
          <w:ilvl w:val="0"/>
          <w:numId w:val="2"/>
        </w:numPr>
        <w:spacing w:line="360" w:lineRule="auto"/>
        <w:ind w:firstLineChars="200" w:firstLine="480"/>
        <w:rPr>
          <w:rFonts w:ascii="仿宋" w:eastAsia="仿宋" w:hAnsi="仿宋" w:cs="仿宋"/>
          <w:lang w:eastAsia="zh-CN"/>
        </w:rPr>
      </w:pPr>
      <w:r>
        <w:rPr>
          <w:rFonts w:ascii="仿宋" w:eastAsia="仿宋" w:hAnsi="仿宋" w:cs="仿宋" w:hint="eastAsia"/>
          <w:lang w:eastAsia="zh-CN"/>
        </w:rPr>
        <w:t>结合国家“十三五”规划时期在决胜全面建成小康社会实践中取得的决定性成就，畅谈时代发展带来的巨大变化，深刻理解中国共产党为什么能、马克思主义为什么行、中国特色社会主义为什么好，树立“四个自信”。</w:t>
      </w:r>
    </w:p>
    <w:p w:rsidR="006B55EF" w:rsidRDefault="006B55EF" w:rsidP="006B55EF">
      <w:pPr>
        <w:pStyle w:val="a3"/>
        <w:numPr>
          <w:ilvl w:val="0"/>
          <w:numId w:val="2"/>
        </w:numPr>
        <w:spacing w:line="360" w:lineRule="auto"/>
        <w:ind w:firstLineChars="200" w:firstLine="480"/>
        <w:rPr>
          <w:rFonts w:ascii="仿宋" w:eastAsia="仿宋" w:hAnsi="仿宋" w:cs="仿宋"/>
          <w:lang w:eastAsia="zh-CN"/>
        </w:rPr>
      </w:pPr>
      <w:r>
        <w:rPr>
          <w:rFonts w:ascii="仿宋" w:eastAsia="仿宋" w:hAnsi="仿宋" w:cs="仿宋" w:hint="eastAsia"/>
          <w:lang w:eastAsia="zh-CN"/>
        </w:rPr>
        <w:t>结合国家“十四五”规划和省委重大战略规划，特别是成渝地区双城经济圈建设，讲述青年学生如何把个人价值实现融入到实现中华民族伟大复兴中国梦的实践中，在全面建设社会主义现代化国家蓝图中当代青年的使命与担当，阐释青年责任。</w:t>
      </w:r>
    </w:p>
    <w:p w:rsidR="006B55EF" w:rsidRDefault="006B55EF" w:rsidP="006B55EF">
      <w:pPr>
        <w:pStyle w:val="a3"/>
        <w:numPr>
          <w:ilvl w:val="0"/>
          <w:numId w:val="1"/>
        </w:numPr>
        <w:spacing w:line="360" w:lineRule="auto"/>
        <w:rPr>
          <w:rFonts w:ascii="仿宋" w:eastAsia="仿宋" w:hAnsi="仿宋" w:cs="仿宋"/>
          <w:b/>
          <w:bCs/>
          <w:sz w:val="28"/>
          <w:szCs w:val="28"/>
          <w:lang w:val="zh-CN" w:eastAsia="zh-CN"/>
        </w:rPr>
      </w:pPr>
      <w:r>
        <w:rPr>
          <w:rFonts w:ascii="仿宋" w:eastAsia="仿宋" w:hAnsi="仿宋" w:cs="仿宋" w:hint="eastAsia"/>
          <w:b/>
          <w:bCs/>
          <w:sz w:val="28"/>
          <w:szCs w:val="28"/>
          <w:lang w:val="zh-CN" w:eastAsia="zh-CN"/>
        </w:rPr>
        <w:t>奖项设置</w:t>
      </w:r>
    </w:p>
    <w:p w:rsidR="006B55EF" w:rsidRDefault="006B55EF" w:rsidP="006B55EF">
      <w:pPr>
        <w:pStyle w:val="a3"/>
        <w:numPr>
          <w:ilvl w:val="0"/>
          <w:numId w:val="3"/>
        </w:numPr>
        <w:spacing w:line="360" w:lineRule="auto"/>
        <w:ind w:firstLineChars="200" w:firstLine="480"/>
        <w:rPr>
          <w:rFonts w:ascii="仿宋" w:eastAsia="仿宋" w:hAnsi="仿宋" w:cs="仿宋"/>
          <w:lang w:eastAsia="zh-CN"/>
        </w:rPr>
      </w:pPr>
      <w:r>
        <w:rPr>
          <w:rFonts w:ascii="仿宋" w:eastAsia="仿宋" w:hAnsi="仿宋" w:cs="仿宋" w:hint="eastAsia"/>
          <w:lang w:eastAsia="zh-CN"/>
        </w:rPr>
        <w:t>本次活动分为高校组和中学（中职）两个组别，分别设置特等奖1名、一等奖2名、二等奖6名、三等奖12名。</w:t>
      </w:r>
    </w:p>
    <w:p w:rsidR="006B55EF" w:rsidRDefault="006B55EF" w:rsidP="006B55EF">
      <w:pPr>
        <w:pStyle w:val="a3"/>
        <w:numPr>
          <w:ilvl w:val="0"/>
          <w:numId w:val="3"/>
        </w:numPr>
        <w:spacing w:line="360" w:lineRule="auto"/>
        <w:ind w:firstLineChars="200" w:firstLine="480"/>
        <w:rPr>
          <w:rFonts w:ascii="仿宋" w:eastAsia="仿宋" w:hAnsi="仿宋" w:cs="仿宋"/>
          <w:sz w:val="28"/>
          <w:szCs w:val="28"/>
          <w:lang w:eastAsia="zh-CN"/>
        </w:rPr>
      </w:pPr>
      <w:r>
        <w:rPr>
          <w:rFonts w:ascii="仿宋" w:eastAsia="仿宋" w:hAnsi="仿宋" w:cs="仿宋" w:hint="eastAsia"/>
          <w:lang w:eastAsia="zh-CN"/>
        </w:rPr>
        <w:t>活动本着公平公正公开的原则评选出获奖文章，由四川省学生联合会颁发获奖证书并发文表扬。部分优秀作品将在</w:t>
      </w:r>
      <w:r>
        <w:rPr>
          <w:rFonts w:ascii="仿宋" w:eastAsia="仿宋" w:hAnsi="仿宋" w:cs="仿宋" w:hint="eastAsia"/>
          <w:lang w:val="zh-CN" w:eastAsia="zh-CN" w:bidi="zh-CN"/>
        </w:rPr>
        <w:t>“四</w:t>
      </w:r>
      <w:r>
        <w:rPr>
          <w:rFonts w:ascii="仿宋" w:eastAsia="仿宋" w:hAnsi="仿宋" w:cs="仿宋" w:hint="eastAsia"/>
          <w:lang w:eastAsia="zh-CN"/>
        </w:rPr>
        <w:t>川青年网”刊载，并通过团属新媒体平台进行宣传展示。</w:t>
      </w:r>
    </w:p>
    <w:p w:rsidR="006B55EF" w:rsidRDefault="006B55EF" w:rsidP="006B55EF">
      <w:pPr>
        <w:pStyle w:val="a3"/>
        <w:numPr>
          <w:ilvl w:val="0"/>
          <w:numId w:val="1"/>
        </w:numPr>
        <w:spacing w:line="360" w:lineRule="auto"/>
        <w:rPr>
          <w:rFonts w:ascii="仿宋" w:eastAsia="仿宋" w:hAnsi="仿宋" w:cs="仿宋"/>
          <w:b/>
          <w:bCs/>
          <w:sz w:val="28"/>
          <w:szCs w:val="28"/>
          <w:lang w:val="zh-CN" w:eastAsia="zh-CN"/>
        </w:rPr>
      </w:pPr>
      <w:r>
        <w:rPr>
          <w:rFonts w:ascii="仿宋" w:eastAsia="仿宋" w:hAnsi="仿宋" w:cs="仿宋" w:hint="eastAsia"/>
          <w:b/>
          <w:bCs/>
          <w:sz w:val="28"/>
          <w:szCs w:val="28"/>
          <w:lang w:val="zh-CN" w:eastAsia="zh-CN"/>
        </w:rPr>
        <w:t>参与要求</w:t>
      </w:r>
    </w:p>
    <w:p w:rsidR="006B55EF" w:rsidRDefault="006B55EF" w:rsidP="006B55EF">
      <w:pPr>
        <w:pStyle w:val="a3"/>
        <w:numPr>
          <w:ilvl w:val="0"/>
          <w:numId w:val="4"/>
        </w:numPr>
        <w:spacing w:line="360" w:lineRule="auto"/>
        <w:ind w:firstLineChars="200" w:firstLine="480"/>
        <w:rPr>
          <w:rFonts w:ascii="仿宋" w:eastAsia="仿宋" w:hAnsi="仿宋" w:cs="仿宋"/>
          <w:lang w:eastAsia="zh-CN"/>
        </w:rPr>
      </w:pPr>
      <w:r>
        <w:rPr>
          <w:rFonts w:ascii="仿宋" w:eastAsia="仿宋" w:hAnsi="仿宋" w:cs="仿宋" w:hint="eastAsia"/>
          <w:lang w:eastAsia="zh-CN"/>
        </w:rPr>
        <w:t>作品必须是报名者</w:t>
      </w:r>
      <w:proofErr w:type="gramStart"/>
      <w:r>
        <w:rPr>
          <w:rFonts w:ascii="仿宋" w:eastAsia="仿宋" w:hAnsi="仿宋" w:cs="仿宋" w:hint="eastAsia"/>
          <w:lang w:eastAsia="zh-CN"/>
        </w:rPr>
        <w:t>原创且</w:t>
      </w:r>
      <w:proofErr w:type="gramEnd"/>
      <w:r>
        <w:rPr>
          <w:rFonts w:ascii="仿宋" w:eastAsia="仿宋" w:hAnsi="仿宋" w:cs="仿宋" w:hint="eastAsia"/>
          <w:lang w:eastAsia="zh-CN"/>
        </w:rPr>
        <w:t>未经发表的作品，严禁剽窃和抄袭，一经发现剽窃和抄袭将取消评审资格并向所在学校通报。</w:t>
      </w:r>
    </w:p>
    <w:p w:rsidR="006B55EF" w:rsidRDefault="006B55EF" w:rsidP="006B55EF">
      <w:pPr>
        <w:pStyle w:val="a3"/>
        <w:numPr>
          <w:ilvl w:val="0"/>
          <w:numId w:val="4"/>
        </w:numPr>
        <w:spacing w:line="360" w:lineRule="auto"/>
        <w:ind w:firstLineChars="200" w:firstLine="480"/>
        <w:rPr>
          <w:rFonts w:ascii="仿宋" w:eastAsia="仿宋" w:hAnsi="仿宋" w:cs="仿宋"/>
          <w:lang w:eastAsia="zh-CN"/>
        </w:rPr>
      </w:pPr>
      <w:r>
        <w:rPr>
          <w:rFonts w:ascii="仿宋" w:eastAsia="仿宋" w:hAnsi="仿宋" w:cs="仿宋" w:hint="eastAsia"/>
          <w:lang w:eastAsia="zh-CN"/>
        </w:rPr>
        <w:t>征文类稿件作品体裁不限（除诗歌以外，议论文、记叙文、读后感、小故事等体裁均可），文章800—1500字之间。</w:t>
      </w:r>
    </w:p>
    <w:p w:rsidR="006B55EF" w:rsidRDefault="006B55EF" w:rsidP="006B55EF">
      <w:pPr>
        <w:pStyle w:val="a3"/>
        <w:numPr>
          <w:ilvl w:val="0"/>
          <w:numId w:val="4"/>
        </w:numPr>
        <w:spacing w:line="360" w:lineRule="auto"/>
        <w:ind w:firstLineChars="200" w:firstLine="480"/>
        <w:rPr>
          <w:rFonts w:ascii="仿宋" w:eastAsia="仿宋" w:hAnsi="仿宋" w:cs="仿宋"/>
          <w:lang w:eastAsia="zh-CN"/>
        </w:rPr>
      </w:pPr>
      <w:r>
        <w:rPr>
          <w:rFonts w:ascii="仿宋" w:eastAsia="仿宋" w:hAnsi="仿宋" w:cs="仿宋" w:hint="eastAsia"/>
          <w:lang w:eastAsia="zh-CN"/>
        </w:rPr>
        <w:t>电子版稿件标题为二号方正小标宋，字体居中；作者、单位、院系、班级、姓名为四号楷体，字体右对齐；正文为四号仿宋，全文行距固定值28.8磅、首行缩进2字符。</w:t>
      </w:r>
    </w:p>
    <w:p w:rsidR="006B55EF" w:rsidRDefault="006B55EF" w:rsidP="006B55EF">
      <w:pPr>
        <w:pStyle w:val="a3"/>
        <w:numPr>
          <w:ilvl w:val="0"/>
          <w:numId w:val="1"/>
        </w:numPr>
        <w:spacing w:line="360" w:lineRule="auto"/>
        <w:rPr>
          <w:rFonts w:ascii="仿宋" w:eastAsia="仿宋" w:hAnsi="仿宋" w:cs="仿宋"/>
          <w:b/>
          <w:bCs/>
          <w:sz w:val="28"/>
          <w:szCs w:val="28"/>
          <w:lang w:val="zh-CN" w:eastAsia="zh-CN"/>
        </w:rPr>
      </w:pPr>
      <w:r>
        <w:rPr>
          <w:rFonts w:ascii="仿宋" w:eastAsia="仿宋" w:hAnsi="仿宋" w:cs="仿宋" w:hint="eastAsia"/>
          <w:b/>
          <w:bCs/>
          <w:sz w:val="28"/>
          <w:szCs w:val="28"/>
          <w:lang w:val="zh-CN" w:eastAsia="zh-CN"/>
        </w:rPr>
        <w:t>报名及投稿方式</w:t>
      </w:r>
    </w:p>
    <w:p w:rsidR="006B55EF" w:rsidRDefault="006B55EF" w:rsidP="006B55EF">
      <w:pPr>
        <w:pStyle w:val="a3"/>
        <w:numPr>
          <w:ilvl w:val="0"/>
          <w:numId w:val="5"/>
        </w:numPr>
        <w:spacing w:line="360" w:lineRule="auto"/>
        <w:ind w:firstLineChars="200" w:firstLine="480"/>
        <w:rPr>
          <w:rFonts w:ascii="仿宋" w:eastAsia="仿宋" w:hAnsi="仿宋" w:cs="仿宋"/>
        </w:rPr>
      </w:pPr>
      <w:r>
        <w:rPr>
          <w:rFonts w:ascii="仿宋" w:eastAsia="仿宋" w:hAnsi="仿宋" w:cs="仿宋" w:hint="eastAsia"/>
        </w:rPr>
        <w:t>每人仅限投稿1篇作品。</w:t>
      </w:r>
    </w:p>
    <w:p w:rsidR="006B55EF" w:rsidRDefault="006B55EF" w:rsidP="006B55EF">
      <w:pPr>
        <w:pStyle w:val="a3"/>
        <w:numPr>
          <w:ilvl w:val="0"/>
          <w:numId w:val="5"/>
        </w:numPr>
        <w:spacing w:line="360" w:lineRule="auto"/>
        <w:ind w:firstLineChars="200" w:firstLine="480"/>
        <w:rPr>
          <w:rFonts w:ascii="仿宋" w:eastAsia="仿宋" w:hAnsi="仿宋" w:cs="仿宋"/>
          <w:lang w:eastAsia="zh-CN"/>
        </w:rPr>
      </w:pPr>
      <w:r>
        <w:rPr>
          <w:rFonts w:ascii="仿宋" w:eastAsia="仿宋" w:hAnsi="仿宋" w:cs="仿宋" w:hint="eastAsia"/>
          <w:lang w:eastAsia="zh-CN"/>
        </w:rPr>
        <w:t>扫描报名二维码，参与活动报名，报名时间</w:t>
      </w:r>
      <w:r>
        <w:rPr>
          <w:rFonts w:ascii="仿宋" w:eastAsia="仿宋" w:hAnsi="仿宋" w:cs="仿宋"/>
          <w:lang w:eastAsia="zh-CN"/>
        </w:rPr>
        <w:t>为</w:t>
      </w:r>
      <w:r>
        <w:rPr>
          <w:rFonts w:ascii="仿宋" w:eastAsia="仿宋" w:hAnsi="仿宋" w:cs="仿宋" w:hint="eastAsia"/>
          <w:lang w:eastAsia="zh-CN"/>
        </w:rPr>
        <w:t>11月17 日</w:t>
      </w:r>
      <w:r>
        <w:rPr>
          <w:rFonts w:ascii="仿宋" w:eastAsia="仿宋" w:hAnsi="仿宋" w:cs="仿宋"/>
          <w:lang w:eastAsia="zh-CN"/>
        </w:rPr>
        <w:t>—</w:t>
      </w:r>
      <w:r>
        <w:rPr>
          <w:rFonts w:ascii="仿宋" w:eastAsia="仿宋" w:hAnsi="仿宋" w:cs="仿宋" w:hint="eastAsia"/>
          <w:lang w:eastAsia="zh-CN"/>
        </w:rPr>
        <w:t>12月5日。</w:t>
      </w:r>
    </w:p>
    <w:p w:rsidR="006B55EF" w:rsidRDefault="006B55EF" w:rsidP="006B55EF">
      <w:pPr>
        <w:pStyle w:val="a3"/>
        <w:numPr>
          <w:ilvl w:val="0"/>
          <w:numId w:val="5"/>
        </w:numPr>
        <w:spacing w:line="360" w:lineRule="auto"/>
        <w:ind w:firstLineChars="200" w:firstLine="480"/>
        <w:rPr>
          <w:rFonts w:ascii="仿宋" w:eastAsia="仿宋" w:hAnsi="仿宋" w:cs="仿宋"/>
          <w:lang w:eastAsia="zh-CN"/>
        </w:rPr>
      </w:pPr>
      <w:r>
        <w:rPr>
          <w:rFonts w:ascii="仿宋" w:eastAsia="仿宋" w:hAnsi="仿宋" w:cs="仿宋" w:hint="eastAsia"/>
          <w:lang w:eastAsia="zh-CN"/>
        </w:rPr>
        <w:t>12月</w:t>
      </w:r>
      <w:r>
        <w:rPr>
          <w:rFonts w:ascii="仿宋" w:eastAsia="仿宋" w:hAnsi="仿宋" w:cs="仿宋"/>
          <w:lang w:eastAsia="zh-CN"/>
        </w:rPr>
        <w:t>7</w:t>
      </w:r>
      <w:r>
        <w:rPr>
          <w:rFonts w:ascii="仿宋" w:eastAsia="仿宋" w:hAnsi="仿宋" w:cs="仿宋" w:hint="eastAsia"/>
          <w:lang w:eastAsia="zh-CN"/>
        </w:rPr>
        <w:t>日18:00前，前期报名学生将完成的作品以</w:t>
      </w:r>
      <w:r>
        <w:rPr>
          <w:rFonts w:ascii="仿宋" w:eastAsia="仿宋" w:hAnsi="仿宋" w:cs="仿宋" w:hint="eastAsia"/>
          <w:lang w:eastAsia="zh-CN" w:bidi="zh-CN"/>
        </w:rPr>
        <w:t>“高校</w:t>
      </w:r>
      <w:r>
        <w:rPr>
          <w:rFonts w:ascii="仿宋" w:eastAsia="仿宋" w:hAnsi="仿宋" w:cs="仿宋" w:hint="eastAsia"/>
          <w:lang w:eastAsia="zh-CN"/>
        </w:rPr>
        <w:t>组+学校名称+姓名+联系电话”命名形式发送至我校团委邮箱</w:t>
      </w:r>
      <w:r>
        <w:rPr>
          <w:rFonts w:ascii="仿宋" w:eastAsia="仿宋" w:hAnsi="仿宋" w:cs="仿宋" w:hint="eastAsia"/>
          <w:b/>
          <w:bCs/>
          <w:lang w:eastAsia="zh-CN"/>
        </w:rPr>
        <w:t>cisisutw@163.com</w:t>
      </w:r>
      <w:r>
        <w:rPr>
          <w:rFonts w:ascii="仿宋" w:eastAsia="仿宋" w:hAnsi="仿宋" w:cs="仿宋" w:hint="eastAsia"/>
          <w:lang w:eastAsia="zh-CN"/>
        </w:rPr>
        <w:t>，前期未</w:t>
      </w:r>
      <w:r>
        <w:rPr>
          <w:rFonts w:ascii="仿宋" w:eastAsia="仿宋" w:hAnsi="仿宋" w:cs="仿宋" w:hint="eastAsia"/>
          <w:lang w:eastAsia="zh-CN"/>
        </w:rPr>
        <w:lastRenderedPageBreak/>
        <w:t>报名学生交稿无效。</w:t>
      </w:r>
    </w:p>
    <w:p w:rsidR="006B55EF" w:rsidRDefault="006B55EF" w:rsidP="006B55EF">
      <w:pPr>
        <w:pStyle w:val="a3"/>
        <w:spacing w:line="360" w:lineRule="auto"/>
        <w:rPr>
          <w:rFonts w:ascii="仿宋" w:eastAsia="仿宋" w:hAnsi="仿宋" w:cs="仿宋"/>
          <w:lang w:eastAsia="zh-CN"/>
        </w:rPr>
      </w:pPr>
    </w:p>
    <w:p w:rsidR="006B55EF" w:rsidRDefault="006B55EF" w:rsidP="006B55EF">
      <w:pPr>
        <w:pStyle w:val="a3"/>
        <w:spacing w:line="360" w:lineRule="auto"/>
        <w:rPr>
          <w:rFonts w:ascii="仿宋" w:eastAsia="仿宋" w:hAnsi="仿宋" w:cs="仿宋"/>
          <w:lang w:eastAsia="zh-CN"/>
        </w:rPr>
      </w:pPr>
    </w:p>
    <w:p w:rsidR="006B55EF" w:rsidRDefault="006B55EF" w:rsidP="006B55EF">
      <w:pPr>
        <w:pStyle w:val="a3"/>
        <w:spacing w:line="360" w:lineRule="auto"/>
        <w:ind w:firstLineChars="200" w:firstLine="480"/>
        <w:jc w:val="center"/>
        <w:rPr>
          <w:rFonts w:ascii="仿宋" w:eastAsia="仿宋" w:hAnsi="仿宋" w:cs="仿宋"/>
        </w:rPr>
      </w:pPr>
      <w:r>
        <w:rPr>
          <w:rFonts w:ascii="仿宋" w:eastAsia="仿宋" w:hAnsi="仿宋" w:cs="仿宋" w:hint="eastAsia"/>
          <w:noProof/>
          <w:lang w:eastAsia="zh-CN" w:bidi="ar-SA"/>
        </w:rPr>
        <w:drawing>
          <wp:inline distT="0" distB="0" distL="0" distR="0" wp14:anchorId="29AED799" wp14:editId="3391BF81">
            <wp:extent cx="841375" cy="847090"/>
            <wp:effectExtent l="0" t="0" r="9525" b="3810"/>
            <wp:docPr id="1026" name="Picutre 1"/>
            <wp:cNvGraphicFramePr/>
            <a:graphic xmlns:a="http://schemas.openxmlformats.org/drawingml/2006/main">
              <a:graphicData uri="http://schemas.openxmlformats.org/drawingml/2006/picture">
                <pic:pic xmlns:pic="http://schemas.openxmlformats.org/drawingml/2006/picture">
                  <pic:nvPicPr>
                    <pic:cNvPr id="1026" name="Picutre 1"/>
                    <pic:cNvPicPr/>
                  </pic:nvPicPr>
                  <pic:blipFill>
                    <a:blip r:embed="rId5" cstate="print"/>
                    <a:srcRect/>
                    <a:stretch>
                      <a:fillRect/>
                    </a:stretch>
                  </pic:blipFill>
                  <pic:spPr>
                    <a:xfrm>
                      <a:off x="0" y="0"/>
                      <a:ext cx="841375" cy="847090"/>
                    </a:xfrm>
                    <a:prstGeom prst="rect">
                      <a:avLst/>
                    </a:prstGeom>
                  </pic:spPr>
                </pic:pic>
              </a:graphicData>
            </a:graphic>
          </wp:inline>
        </w:drawing>
      </w:r>
    </w:p>
    <w:p w:rsidR="000F425A" w:rsidRDefault="000F425A"/>
    <w:sectPr w:rsidR="000F4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F39BDA"/>
    <w:multiLevelType w:val="singleLevel"/>
    <w:tmpl w:val="B3F39BDA"/>
    <w:lvl w:ilvl="0">
      <w:start w:val="1"/>
      <w:numFmt w:val="chineseCounting"/>
      <w:suff w:val="nothing"/>
      <w:lvlText w:val="（%1）"/>
      <w:lvlJc w:val="left"/>
      <w:rPr>
        <w:rFonts w:hint="eastAsia"/>
      </w:rPr>
    </w:lvl>
  </w:abstractNum>
  <w:abstractNum w:abstractNumId="1" w15:restartNumberingAfterBreak="0">
    <w:nsid w:val="0B963DF5"/>
    <w:multiLevelType w:val="singleLevel"/>
    <w:tmpl w:val="0B963DF5"/>
    <w:lvl w:ilvl="0">
      <w:start w:val="1"/>
      <w:numFmt w:val="chineseCounting"/>
      <w:suff w:val="nothing"/>
      <w:lvlText w:val="（%1）"/>
      <w:lvlJc w:val="left"/>
      <w:rPr>
        <w:rFonts w:hint="eastAsia"/>
      </w:rPr>
    </w:lvl>
  </w:abstractNum>
  <w:abstractNum w:abstractNumId="2" w15:restartNumberingAfterBreak="0">
    <w:nsid w:val="14AFF462"/>
    <w:multiLevelType w:val="singleLevel"/>
    <w:tmpl w:val="14AFF462"/>
    <w:lvl w:ilvl="0">
      <w:start w:val="1"/>
      <w:numFmt w:val="chineseCounting"/>
      <w:suff w:val="nothing"/>
      <w:lvlText w:val="（%1）"/>
      <w:lvlJc w:val="left"/>
      <w:rPr>
        <w:rFonts w:hint="eastAsia"/>
      </w:rPr>
    </w:lvl>
  </w:abstractNum>
  <w:abstractNum w:abstractNumId="3" w15:restartNumberingAfterBreak="0">
    <w:nsid w:val="2C0418AF"/>
    <w:multiLevelType w:val="singleLevel"/>
    <w:tmpl w:val="2C0418AF"/>
    <w:lvl w:ilvl="0">
      <w:start w:val="1"/>
      <w:numFmt w:val="chineseCounting"/>
      <w:suff w:val="nothing"/>
      <w:lvlText w:val="（%1）"/>
      <w:lvlJc w:val="left"/>
      <w:rPr>
        <w:rFonts w:hint="eastAsia"/>
      </w:rPr>
    </w:lvl>
  </w:abstractNum>
  <w:abstractNum w:abstractNumId="4" w15:restartNumberingAfterBreak="0">
    <w:nsid w:val="37CDD596"/>
    <w:multiLevelType w:val="singleLevel"/>
    <w:tmpl w:val="37CDD596"/>
    <w:lvl w:ilvl="0">
      <w:start w:val="1"/>
      <w:numFmt w:val="chineseCounting"/>
      <w:suff w:val="space"/>
      <w:lvlText w:val="%1、"/>
      <w:lvlJc w:val="left"/>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EF"/>
    <w:rsid w:val="000F425A"/>
    <w:rsid w:val="006B5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C2FCB-A3A3-4707-8260-F144A437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qFormat/>
    <w:rsid w:val="006B55EF"/>
    <w:pPr>
      <w:spacing w:line="388" w:lineRule="auto"/>
      <w:ind w:firstLine="400"/>
      <w:jc w:val="left"/>
    </w:pPr>
    <w:rPr>
      <w:rFonts w:ascii="宋体" w:eastAsia="宋体" w:hAnsi="宋体" w:cs="Times New Roman" w:hint="eastAsia"/>
      <w:kern w:val="0"/>
      <w:sz w:val="30"/>
      <w:szCs w:val="30"/>
    </w:rPr>
  </w:style>
  <w:style w:type="paragraph" w:styleId="a3">
    <w:name w:val="No Spacing"/>
    <w:uiPriority w:val="1"/>
    <w:qFormat/>
    <w:rsid w:val="006B55EF"/>
    <w:pPr>
      <w:widowControl w:val="0"/>
    </w:pPr>
    <w:rPr>
      <w:rFonts w:ascii="Times New Roman" w:eastAsia="Times New Roman" w:hAnsi="Times New Roman" w:cs="Times New Roman"/>
      <w:color w:val="000000"/>
      <w:kern w:val="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2020-11-25T11:27:00Z</dcterms:created>
  <dcterms:modified xsi:type="dcterms:W3CDTF">2020-11-25T11:28:00Z</dcterms:modified>
</cp:coreProperties>
</file>